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62222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B65B24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>НА ПОСТАВКУ СПЕЦИАЛИЗИРОВАННЫХ АВТОМОБИЛЕЙ МАВР</w:t>
      </w:r>
    </w:p>
    <w:p w:rsidR="00062222" w:rsidRPr="00B53C9B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 и среднего предпринимательства</w:t>
      </w:r>
    </w:p>
    <w:p w:rsidR="00D37178" w:rsidRPr="00D37178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B53C9B" w:rsidRPr="00B53C9B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062222">
        <w:rPr>
          <w:rFonts w:ascii="Times New Roman" w:eastAsia="Times New Roman" w:hAnsi="Times New Roman" w:cs="Times New Roman"/>
          <w:b/>
          <w:sz w:val="28"/>
          <w:szCs w:val="28"/>
        </w:rPr>
        <w:t>048</w:t>
      </w:r>
      <w:r w:rsidR="00B53C9B" w:rsidRPr="00B53C9B">
        <w:rPr>
          <w:rFonts w:ascii="Times New Roman" w:eastAsia="Times New Roman" w:hAnsi="Times New Roman" w:cs="Times New Roman"/>
          <w:b/>
          <w:sz w:val="28"/>
          <w:szCs w:val="28"/>
        </w:rPr>
        <w:t>/П</w:t>
      </w:r>
    </w:p>
    <w:p w:rsidR="00A2448A" w:rsidRPr="00E3219B" w:rsidRDefault="00A2448A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7"/>
          <w:footerReference w:type="default" r:id="rId8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1.    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2.    Нестоимостной.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20.15pt" o:ole="" fillcolor="window">
                  <v:imagedata r:id="rId9" o:title=""/>
                </v:shape>
                <o:OLEObject Type="Embed" ProgID="Equation.3" ShapeID="_x0000_i1025" DrawAspect="Content" ObjectID="_1546693045" r:id="rId10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:rsidR="00062222" w:rsidRPr="00E3219B" w:rsidRDefault="00062222" w:rsidP="0064516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53C9B" w:rsidRPr="00E3219B" w:rsidRDefault="00B53C9B" w:rsidP="00B53C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2837FC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2837FC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:rsidR="00C336DE" w:rsidRPr="002837FC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C336DE" w:rsidRPr="00E3219B" w:rsidTr="002837FC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2837FC">
        <w:trPr>
          <w:trHeight w:val="399"/>
        </w:trPr>
        <w:tc>
          <w:tcPr>
            <w:tcW w:w="1847" w:type="pct"/>
          </w:tcPr>
          <w:p w:rsidR="00184083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184083" w:rsidRPr="00E3219B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083" w:rsidRPr="00E3219B" w:rsidTr="002837FC">
        <w:tc>
          <w:tcPr>
            <w:tcW w:w="5000" w:type="pct"/>
            <w:gridSpan w:val="5"/>
          </w:tcPr>
          <w:p w:rsidR="00184083" w:rsidRPr="002837FC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>* Оценка и сопоставление заявок участников, которые содержат предложения о поставке товаров российского происхождения, по стоимостному критерию оценки производятся по предложенной в указанных заявках цене, сниженной на 15 процентов</w:t>
            </w: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2. Оценка нестоимостного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т.ч.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Опыт поставки товаров, в т.ч.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Nнц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06222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B53C9B" w:rsidRDefault="00062222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B53C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5B2F37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2211C2" w:rsidRDefault="00062222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715908" w:rsidRDefault="00B53C9B" w:rsidP="00B53C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EB3729" w:rsidRDefault="00B53C9B" w:rsidP="00B53C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5B2F37" w:rsidP="005B2F37">
      <w:pPr>
        <w:pStyle w:val="a9"/>
        <w:ind w:left="0" w:firstLine="709"/>
        <w:jc w:val="both"/>
        <w:rPr>
          <w:b/>
          <w:sz w:val="20"/>
        </w:rPr>
      </w:pP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A2448A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  <w:p w:rsidR="00062222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062222" w:rsidRPr="00E3219B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2F37" w:rsidRPr="00062222" w:rsidRDefault="00A47A59" w:rsidP="0028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* </w:t>
      </w:r>
      <w:r w:rsidR="00184083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Опыт поставки товаров, аналогичных предмету запроса предложений – </w:t>
      </w:r>
      <w:r w:rsidR="00062222" w:rsidRPr="00062222">
        <w:rPr>
          <w:rFonts w:ascii="Times New Roman" w:hAnsi="Times New Roman" w:cs="Times New Roman"/>
          <w:bCs/>
          <w:i/>
          <w:sz w:val="24"/>
          <w:szCs w:val="24"/>
        </w:rPr>
        <w:t>поставка специализированных автомобилей</w:t>
      </w:r>
      <w:r w:rsidR="00B53C9B" w:rsidRPr="0006222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3F7C71" w:rsidRPr="00062222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062222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>. «А» Сводная оценка нестоимостного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нестоимостному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pt;height:35.15pt" o:ole="">
                  <v:imagedata r:id="rId11" o:title=""/>
                </v:shape>
                <o:OLEObject Type="Embed" ProgID="Equation.3" ShapeID="_x0000_i1026" DrawAspect="Content" ObjectID="_1546693046" r:id="rId12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нестоимостного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094" w:rsidRDefault="00482094" w:rsidP="00F20455">
      <w:pPr>
        <w:spacing w:after="0" w:line="240" w:lineRule="auto"/>
      </w:pPr>
      <w:r>
        <w:separator/>
      </w:r>
    </w:p>
  </w:endnote>
  <w:end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222">
          <w:rPr>
            <w:noProof/>
          </w:rPr>
          <w:t>5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094" w:rsidRDefault="00482094" w:rsidP="00F20455">
      <w:pPr>
        <w:spacing w:after="0" w:line="240" w:lineRule="auto"/>
      </w:pPr>
      <w:r>
        <w:separator/>
      </w:r>
    </w:p>
  </w:footnote>
  <w:foot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>В случае привлечения организаций Субпоставщиков оценка критерия 2 (нестоимостного критерия) производится отдельно для каждой организаци</w:t>
      </w:r>
      <w:bookmarkStart w:id="0" w:name="_GoBack"/>
      <w:bookmarkEnd w:id="0"/>
      <w:r w:rsidRPr="00033303">
        <w:rPr>
          <w:rFonts w:ascii="Times New Roman" w:hAnsi="Times New Roman" w:cs="Times New Roman"/>
          <w:sz w:val="18"/>
          <w:szCs w:val="18"/>
        </w:rPr>
        <w:t>и Субпоставщика и учитывается в общей оценке Поставщика (Участника) критерий 2. «А» (сводная оценка нестоимостного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B13284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10</w:t>
    </w:r>
    <w:r w:rsidR="00062222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048</w:t>
    </w:r>
    <w:r w:rsidR="00B13284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/П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62222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62546"/>
    <w:rsid w:val="00170230"/>
    <w:rsid w:val="00184083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278"/>
    <w:rsid w:val="0026002A"/>
    <w:rsid w:val="00261FD6"/>
    <w:rsid w:val="00274B83"/>
    <w:rsid w:val="002837FC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2094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C25E5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91BB3"/>
    <w:rsid w:val="00AB52F6"/>
    <w:rsid w:val="00AC166F"/>
    <w:rsid w:val="00B02A67"/>
    <w:rsid w:val="00B05931"/>
    <w:rsid w:val="00B13284"/>
    <w:rsid w:val="00B26C2A"/>
    <w:rsid w:val="00B4042F"/>
    <w:rsid w:val="00B53C9B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195D92"/>
  <w15:docId w15:val="{F3BFB59D-79CF-4336-84E4-89E8E8B5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30470-604A-4B44-B554-219D5577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Проскурина Наталья Сергеевна</cp:lastModifiedBy>
  <cp:revision>21</cp:revision>
  <cp:lastPrinted>2016-04-11T07:45:00Z</cp:lastPrinted>
  <dcterms:created xsi:type="dcterms:W3CDTF">2016-08-12T11:38:00Z</dcterms:created>
  <dcterms:modified xsi:type="dcterms:W3CDTF">2017-01-23T13:11:00Z</dcterms:modified>
</cp:coreProperties>
</file>