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1E" w:rsidRPr="00212CCB" w:rsidRDefault="00A3771E" w:rsidP="00BB3A18">
      <w:pPr>
        <w:ind w:left="5387" w:right="-631"/>
        <w:jc w:val="both"/>
        <w:rPr>
          <w:sz w:val="24"/>
          <w:szCs w:val="24"/>
        </w:rPr>
      </w:pPr>
      <w:bookmarkStart w:id="0" w:name="bookmark7"/>
      <w:r w:rsidRPr="00212CCB">
        <w:rPr>
          <w:sz w:val="24"/>
          <w:szCs w:val="24"/>
        </w:rPr>
        <w:t>Приложение № 4</w:t>
      </w:r>
    </w:p>
    <w:p w:rsidR="00A3771E" w:rsidRPr="00212CCB" w:rsidRDefault="00A3771E" w:rsidP="00BB3A18">
      <w:pPr>
        <w:ind w:left="5387" w:right="-631"/>
        <w:jc w:val="both"/>
        <w:rPr>
          <w:sz w:val="24"/>
          <w:szCs w:val="24"/>
        </w:rPr>
      </w:pPr>
      <w:r w:rsidRPr="00212CCB">
        <w:rPr>
          <w:sz w:val="24"/>
          <w:szCs w:val="24"/>
        </w:rPr>
        <w:t xml:space="preserve">к </w:t>
      </w:r>
      <w:r w:rsidR="00FB057A" w:rsidRPr="00212CCB">
        <w:rPr>
          <w:sz w:val="24"/>
          <w:szCs w:val="24"/>
        </w:rPr>
        <w:t>Д</w:t>
      </w:r>
      <w:r w:rsidRPr="00212CCB">
        <w:rPr>
          <w:sz w:val="24"/>
          <w:szCs w:val="24"/>
        </w:rPr>
        <w:t xml:space="preserve">оговору подряда № </w:t>
      </w:r>
    </w:p>
    <w:p w:rsidR="00A3771E" w:rsidRPr="00212CCB" w:rsidRDefault="00A3771E" w:rsidP="00BB3A18">
      <w:pPr>
        <w:ind w:left="5387" w:right="-631"/>
        <w:jc w:val="both"/>
        <w:rPr>
          <w:sz w:val="24"/>
          <w:szCs w:val="24"/>
        </w:rPr>
      </w:pPr>
      <w:r w:rsidRPr="00212CCB">
        <w:rPr>
          <w:sz w:val="24"/>
          <w:szCs w:val="24"/>
        </w:rPr>
        <w:t>от «_____»</w:t>
      </w:r>
      <w:r w:rsidR="00212CCB">
        <w:rPr>
          <w:sz w:val="24"/>
          <w:szCs w:val="24"/>
        </w:rPr>
        <w:t xml:space="preserve"> </w:t>
      </w:r>
      <w:r w:rsidRPr="00212CCB">
        <w:rPr>
          <w:sz w:val="24"/>
          <w:szCs w:val="24"/>
        </w:rPr>
        <w:t>_____________201</w:t>
      </w:r>
      <w:r w:rsidR="00447332">
        <w:rPr>
          <w:sz w:val="24"/>
          <w:szCs w:val="24"/>
        </w:rPr>
        <w:t>9</w:t>
      </w:r>
      <w:bookmarkStart w:id="1" w:name="_GoBack"/>
      <w:bookmarkEnd w:id="1"/>
      <w:r w:rsidRPr="00212CCB">
        <w:rPr>
          <w:sz w:val="24"/>
          <w:szCs w:val="24"/>
        </w:rPr>
        <w:t xml:space="preserve"> г.</w:t>
      </w:r>
    </w:p>
    <w:p w:rsidR="00485FB4" w:rsidRPr="00AD5B9E" w:rsidRDefault="00485FB4" w:rsidP="00CD73DB">
      <w:pPr>
        <w:pStyle w:val="Heading70"/>
        <w:keepNext/>
        <w:keepLines/>
        <w:shd w:val="clear" w:color="auto" w:fill="auto"/>
        <w:spacing w:after="0" w:line="240" w:lineRule="auto"/>
        <w:ind w:right="700" w:firstLine="6"/>
        <w:jc w:val="both"/>
        <w:rPr>
          <w:rFonts w:ascii="Times New Roman" w:hAnsi="Times New Roman" w:cs="Times New Roman"/>
          <w:sz w:val="22"/>
          <w:szCs w:val="22"/>
        </w:rPr>
      </w:pPr>
    </w:p>
    <w:bookmarkEnd w:id="0"/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ТРЕБОВАНИЯ 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 охране труда, пожарной безопасности, промышленной безопасности и охране окружающей среды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bookmark8"/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1. Введение.</w:t>
      </w:r>
      <w:bookmarkEnd w:id="2"/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обязуется обеспечивать самые высокие стандарты в области охраны труда, пожарной безопасности, промышленной безопасности и охраны окружающей среды (далее - «ОТ, ПБ, ПРБ и ООС»). Требования Заказчика в сфере ОТ, ПБ, ПРБ и ООС изложены в настоящем Приложении, а также в документах, на которые есть ссылки в настоящем Приложении.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При несоблюдении Подрядчиком требований ОТ, ПБ, ПРБ и ООС Подрядчик обязан предоставить на согласование Заказчику план мероприятий и сроки устранения таких нарушений.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непринятия Подрядчиком мер по выполнению согласованного плана Заказчик в праве в одностороннем порядке расторгнуть Договор.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3" w:name="bookmark9"/>
      <w:r w:rsidRPr="00AD5B9E">
        <w:rPr>
          <w:rFonts w:ascii="Times New Roman" w:hAnsi="Times New Roman" w:cs="Times New Roman"/>
          <w:b/>
          <w:sz w:val="22"/>
          <w:szCs w:val="22"/>
        </w:rPr>
        <w:t>Соблюдение требований законодательства.</w:t>
      </w:r>
      <w:bookmarkEnd w:id="3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58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4" w:name="bookmark10"/>
      <w:r w:rsidRPr="00AD5B9E">
        <w:rPr>
          <w:rFonts w:ascii="Times New Roman" w:hAnsi="Times New Roman" w:cs="Times New Roman"/>
          <w:b/>
          <w:sz w:val="22"/>
          <w:szCs w:val="22"/>
        </w:rPr>
        <w:t>Средства индивидуальной защиты (СИЗ).</w:t>
      </w:r>
      <w:bookmarkEnd w:id="4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 весь персонал сертифицированными средствами индивидуальной защиты в соответствии с нормами, действующими в электроэнергетике и обязывает их использовать во время работы на площадке Заказчика.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1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bookmarkStart w:id="5" w:name="bookmark11"/>
      <w:r w:rsidRPr="00AD5B9E">
        <w:rPr>
          <w:rFonts w:ascii="Times New Roman" w:hAnsi="Times New Roman" w:cs="Times New Roman"/>
          <w:sz w:val="22"/>
          <w:szCs w:val="22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средствами, в том числе,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73"/>
        </w:tabs>
        <w:spacing w:line="240" w:lineRule="auto"/>
        <w:ind w:left="740"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но, не ограничиваясь следующим: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Защитная каска при нахождении в зоне работы оборудования; 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Беруши или наушники при нахождении в зонах с повышенным шумом;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Защитная маска для работы с химическими реагентами или со шлифовальным кругом;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Закрытые защитные очки, защитные маски и термоустойчивые перчатки (краги) для сварочных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Комплекты  для защиты от термических рисков электрической дуги, при работах в электроустановках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Электрозащитные средства (изолирующий инструмент, изолирующие стеклопластиковые лестницы и стремянки) при работах в электроустановках;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Предохранительные пояса при работе на высоте;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Очки для защиты глаз от попадания инородных тел при производстве ремонтных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Специальные перчатки и фартуки для работ с химическими реагентами.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4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антистатичных материалов.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3840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4. Транспорт Подрядчика.</w:t>
      </w:r>
      <w:bookmarkEnd w:id="5"/>
    </w:p>
    <w:p w:rsidR="00485FB4" w:rsidRPr="006A2CF4" w:rsidRDefault="00485FB4" w:rsidP="00485FB4">
      <w:pPr>
        <w:pStyle w:val="3"/>
        <w:numPr>
          <w:ilvl w:val="1"/>
          <w:numId w:val="7"/>
        </w:numPr>
        <w:shd w:val="clear" w:color="auto" w:fill="auto"/>
        <w:tabs>
          <w:tab w:val="left" w:pos="1190"/>
        </w:tabs>
        <w:spacing w:line="240" w:lineRule="auto"/>
        <w:ind w:right="40" w:firstLine="491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 должны быть оборудованы следующим: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6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Аптечка первой помощи;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Огнетушитель;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Передние и задние зимние шины в течение зимнего периода.</w:t>
      </w:r>
    </w:p>
    <w:p w:rsidR="00485FB4" w:rsidRPr="006A2CF4" w:rsidRDefault="00485FB4" w:rsidP="00485FB4">
      <w:pPr>
        <w:pStyle w:val="3"/>
        <w:shd w:val="clear" w:color="auto" w:fill="auto"/>
        <w:tabs>
          <w:tab w:val="left" w:pos="1186"/>
        </w:tabs>
        <w:spacing w:line="240" w:lineRule="auto"/>
        <w:ind w:left="851" w:firstLine="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4.1.1.Подрядчик должен обеспечить: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lastRenderedPageBreak/>
        <w:t>Проведение регулярных технических осмотров транспортных средств.</w:t>
      </w:r>
    </w:p>
    <w:p w:rsidR="00485FB4" w:rsidRPr="0017575D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2500"/>
        <w:rPr>
          <w:rFonts w:ascii="Times New Roman" w:hAnsi="Times New Roman" w:cs="Times New Roman"/>
          <w:b/>
          <w:sz w:val="22"/>
          <w:szCs w:val="22"/>
        </w:rPr>
      </w:pPr>
      <w:bookmarkStart w:id="6" w:name="bookmark13"/>
      <w:r w:rsidRPr="0017575D">
        <w:rPr>
          <w:rFonts w:ascii="Times New Roman" w:hAnsi="Times New Roman" w:cs="Times New Roman"/>
          <w:b/>
          <w:sz w:val="22"/>
          <w:szCs w:val="22"/>
        </w:rPr>
        <w:t>5. Допуск  и отстранение от проведения работ Подрядчиком.</w:t>
      </w:r>
      <w:bookmarkEnd w:id="6"/>
    </w:p>
    <w:p w:rsidR="00485FB4" w:rsidRPr="00AD5B9E" w:rsidRDefault="00485FB4" w:rsidP="00485FB4">
      <w:pPr>
        <w:pStyle w:val="3"/>
        <w:shd w:val="clear" w:color="auto" w:fill="auto"/>
        <w:tabs>
          <w:tab w:val="left" w:pos="121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5.1.   Допуск Подрядчиком к работе персонала Подрядчика осуществляется в соответствии с требованиями действующего законодательства.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5.2. Перед началом рабочей смены и допуском работников к работе провести оценку состояния работников (в том числе 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Все работники, направленные Подрядчиком для выполнения работ, должны быть годны к выполнению своих обязанностей по состоянию здоровья.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5.3. Не допускать пронос и нахождение на территории Объектов производства работ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485FB4" w:rsidRPr="00AD5B9E" w:rsidRDefault="00485FB4" w:rsidP="00485FB4">
      <w:pPr>
        <w:pStyle w:val="3"/>
        <w:numPr>
          <w:ilvl w:val="1"/>
          <w:numId w:val="8"/>
        </w:numPr>
        <w:shd w:val="clear" w:color="auto" w:fill="auto"/>
        <w:tabs>
          <w:tab w:val="left" w:pos="1183"/>
        </w:tabs>
        <w:spacing w:line="240" w:lineRule="auto"/>
        <w:ind w:right="4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Заказчик имеет право в любое время проверять исполнение Подрядчиком обязанностей.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5.5. 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работники Подрядчика не допускается на рабочее место.</w:t>
      </w:r>
    </w:p>
    <w:p w:rsidR="00485FB4" w:rsidRPr="00045708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5708">
        <w:rPr>
          <w:rFonts w:ascii="Times New Roman" w:hAnsi="Times New Roman" w:cs="Times New Roman"/>
          <w:b/>
          <w:sz w:val="22"/>
          <w:szCs w:val="22"/>
        </w:rPr>
        <w:t>6. Порядок фиксации фактов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6. 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Заказчика и/или 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ниже перечисленных способов: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медицинским осмотром или освидетельствованием;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актами, подписанными уполномоченными представителями сторон договора;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письменными объяснениями виновного работника Подрядчика.</w:t>
      </w:r>
    </w:p>
    <w:p w:rsidR="00485FB4" w:rsidRPr="00045708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14"/>
      <w:r w:rsidRPr="00045708">
        <w:rPr>
          <w:rFonts w:ascii="Times New Roman" w:hAnsi="Times New Roman" w:cs="Times New Roman"/>
          <w:b/>
          <w:sz w:val="22"/>
          <w:szCs w:val="22"/>
        </w:rPr>
        <w:t>7. Требования к оборудованию.</w:t>
      </w:r>
      <w:bookmarkEnd w:id="7"/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9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Все оборудование, используемое Подрядчиком должно быть испытано  должным образом на пригодность к использованию и поддерживаться в безопасном, рабочем состоянии.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left="20" w:right="2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Подрядчик обязуется 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2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</w:t>
      </w:r>
      <w:r w:rsidRPr="00AD5B9E">
        <w:rPr>
          <w:rFonts w:ascii="Times New Roman" w:hAnsi="Times New Roman" w:cs="Times New Roman"/>
          <w:sz w:val="22"/>
          <w:szCs w:val="22"/>
        </w:rPr>
        <w:lastRenderedPageBreak/>
        <w:t>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4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0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не будут выполнены требования по ОТ, ПБ, ПРБ  и ООС.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Размещение оборудования на месте проведения работ заранее согласовывается с представителем Заказчика.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63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Работники Подрядчика, допускаемые к работе с оборудованием, должны пройти соответствующее обучение, быть аттестованным в соответствии с законодательством и иметь необходимые навыки и  квалификацию.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9"/>
        </w:tabs>
        <w:spacing w:line="240" w:lineRule="auto"/>
        <w:ind w:lef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несет ответственность за эксплуатацию оборудования в соответствии с действующим законодательством РФ и договором.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89"/>
        </w:tabs>
        <w:spacing w:line="240" w:lineRule="auto"/>
        <w:ind w:left="720" w:firstLine="0"/>
        <w:rPr>
          <w:rFonts w:ascii="Times New Roman" w:hAnsi="Times New Roman" w:cs="Times New Roman"/>
          <w:i/>
          <w:sz w:val="22"/>
          <w:szCs w:val="22"/>
        </w:rPr>
      </w:pP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17"/>
      <w:r w:rsidRPr="00AD5B9E">
        <w:rPr>
          <w:rFonts w:ascii="Times New Roman" w:hAnsi="Times New Roman" w:cs="Times New Roman"/>
          <w:b/>
          <w:sz w:val="22"/>
          <w:szCs w:val="22"/>
        </w:rPr>
        <w:t>8. Состояние мест проведения работ.</w:t>
      </w:r>
      <w:bookmarkEnd w:id="8"/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8.1. Подрядчик обеспечивает, чтобы все работники, направленные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8.2.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Bodytext50"/>
        <w:shd w:val="clear" w:color="auto" w:fill="auto"/>
        <w:spacing w:before="0" w:line="240" w:lineRule="auto"/>
        <w:ind w:left="20" w:firstLine="70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9" w:name="bookmark18"/>
      <w:r w:rsidRPr="00AD5B9E">
        <w:rPr>
          <w:rFonts w:ascii="Times New Roman" w:hAnsi="Times New Roman" w:cs="Times New Roman"/>
          <w:b/>
          <w:sz w:val="22"/>
          <w:szCs w:val="22"/>
        </w:rPr>
        <w:t>9. Обязательства Подрядчика охране труда, промышленной безопасности и</w:t>
      </w:r>
      <w:bookmarkEnd w:id="9"/>
      <w:r w:rsidRPr="00AD5B9E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Start w:id="10" w:name="bookmark19"/>
      <w:r w:rsidRPr="00AD5B9E">
        <w:rPr>
          <w:rFonts w:ascii="Times New Roman" w:hAnsi="Times New Roman" w:cs="Times New Roman"/>
          <w:b/>
          <w:sz w:val="22"/>
          <w:szCs w:val="22"/>
        </w:rPr>
        <w:t>охране окружающей среды.</w:t>
      </w:r>
      <w:bookmarkEnd w:id="10"/>
    </w:p>
    <w:p w:rsidR="00485FB4" w:rsidRPr="00AD5B9E" w:rsidRDefault="00485FB4" w:rsidP="00485FB4">
      <w:pPr>
        <w:pStyle w:val="3"/>
        <w:numPr>
          <w:ilvl w:val="1"/>
          <w:numId w:val="9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ходе выполнения работ на территории Заказчика по настоящему Договору Подрядчик обязуется: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выполнение необходимых мероприятий по промышленной безопасности, охране труда, по пожарной безопасности здания (Объекта), в (на) котором выполняются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нахождения работников подрядчика на Объекте Заказчика в количестве более 50 человек, Подрядчик обязан обеспечить постоянное присутствие на объекте  специалиста по охране труда или иного лица, на которое возложены обязанности специалиста по охране труда.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применение своими работниками сертифицированной специальной одежды, обуви и других индивидуальных средств защиты в соответствие со спецификой выполнения работ по данному договору.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Соблюдать требования ОТ, ПБ и ООС, предусмотренные внутренними документами Заказчика при инструктажах.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выполнении работ по настоящему договору осуществлять производственный контроль за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7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Своевременно принимать меры к устранению несоответствий по ОТ, ПРБ, ПБ и ООС выявленных в ходе производственного контроля, как своего, так и Заказчика.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6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60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привлечения субподрядных организаций Подрядчик обязан обеспечить выполнение субподрядчиками требований, изложенных в настоящем Приложении.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>Подрядчик 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Заказчик вправе в любое время осуществлять контроль за соблюдением Подрядчиком и третьими лицами, привлекаемыми Подрядчиком, положений настоящего Приложения.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Несоблюдение Подрядчиком и третьими лицами, привлекаемыми Подрядчиком, вышеизложенных требований по ОТ, ПБ, ПРБ и ООС являются существенным нарушением условий настоящего Договора.</w:t>
      </w:r>
    </w:p>
    <w:p w:rsidR="00485FB4" w:rsidRPr="00AD5B9E" w:rsidRDefault="00485FB4" w:rsidP="00485FB4">
      <w:pPr>
        <w:pStyle w:val="Heading70"/>
        <w:keepNext/>
        <w:keepLines/>
        <w:numPr>
          <w:ilvl w:val="0"/>
          <w:numId w:val="11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Ответственность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Заказчику сумму штрафа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наличии вины Подрядчика за аварии и несчастные случаи, произошедшие в процессе работы, последний обязуется возместить Заказчику причиненные убытки и уплатить штраф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Style w:val="21"/>
          <w:rFonts w:ascii="Times New Roman" w:hAnsi="Times New Roman" w:cs="Times New Roman"/>
          <w:sz w:val="22"/>
          <w:szCs w:val="22"/>
        </w:rPr>
        <w:t>Подрядчик уплачивает штраф з</w:t>
      </w:r>
      <w:r w:rsidRPr="00AD5B9E">
        <w:rPr>
          <w:rFonts w:ascii="Times New Roman" w:hAnsi="Times New Roman" w:cs="Times New Roman"/>
          <w:sz w:val="22"/>
          <w:szCs w:val="22"/>
        </w:rPr>
        <w:t>а несоблюдение требований в части обеспечения персонала средствами индивидуальной защиты (СИЗ) и специальной одеждой, а также в части применения спецодежды, спецобуви, других СИЗ и иных требований по ОТ, ПБ, ПРБ и ООС - 5 000,00 рублей (пять тысяч рублей) за каждый выявленный случай.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471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Уплачивать штраф Заказчику за несоблюдение работниками Подрядчика требований Правил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- 10 000,00 рублей (десять тысяч рублей) за каждый выявленный случай.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обязан упла</w:t>
      </w:r>
      <w:r w:rsidR="00011F42">
        <w:rPr>
          <w:rFonts w:ascii="Times New Roman" w:hAnsi="Times New Roman" w:cs="Times New Roman"/>
          <w:sz w:val="22"/>
          <w:szCs w:val="22"/>
        </w:rPr>
        <w:t>тить Заказчику штраф в размере 10</w:t>
      </w:r>
      <w:r w:rsidRPr="00AD5B9E">
        <w:rPr>
          <w:rFonts w:ascii="Times New Roman" w:hAnsi="Times New Roman" w:cs="Times New Roman"/>
          <w:sz w:val="22"/>
          <w:szCs w:val="22"/>
        </w:rPr>
        <w:t>0 000 рублей (</w:t>
      </w:r>
      <w:r w:rsidR="00011F42">
        <w:rPr>
          <w:rFonts w:ascii="Times New Roman" w:hAnsi="Times New Roman" w:cs="Times New Roman"/>
          <w:sz w:val="22"/>
          <w:szCs w:val="22"/>
        </w:rPr>
        <w:t>Ста</w:t>
      </w:r>
      <w:r w:rsidRPr="00AD5B9E">
        <w:rPr>
          <w:rFonts w:ascii="Times New Roman" w:hAnsi="Times New Roman" w:cs="Times New Roman"/>
          <w:sz w:val="22"/>
          <w:szCs w:val="22"/>
        </w:rPr>
        <w:t xml:space="preserve"> тысяч рублей) за каждый выявленный факт.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 организации их утилизации или иного использования силами Заказчика. В случае загрязнения отходами лицензионных участков (территории) Заказчика, Подрядчик уплачивает Заказчику по его требованию штраф в размере 20 000,00 рублей (двадцать тысяч рублей), а так же восстанавливает загрязненную территорию за свой счет и возмещает убытки, вызванные загрязнением.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осуществляет обязательства плательщика в соответствии с законом РФ об охране окружающей среды.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за нарушение правил в области ОТ, ПБ, ПРБ и ООС.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Классификатор грубых нарушений требований охраны труда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персоналом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 Стороны согласовали перечень грубых нарушений требований охраны труда персоналом Подрядчика. В случае выявления Заказчиком таких нарушений, Подрядчик обязан уплатить Заказчику штраф в размере, указанном в п. 11.2. настоящих Требований. Кроме того, Заказчик имеет право удалить работника Подрядчика, допустившего грубое нарушение требований охраны труда, с Объекта Заказчика и в будущем не допускать его на Объекты Заказчика.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312"/>
        </w:tabs>
        <w:spacing w:line="240" w:lineRule="auto"/>
        <w:ind w:left="851" w:right="2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9137"/>
      </w:tblGrid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rPr>
                <w:b/>
              </w:rPr>
            </w:pPr>
            <w:r w:rsidRPr="00AD5B9E">
              <w:rPr>
                <w:b/>
              </w:rPr>
              <w:t>№ п/п</w:t>
            </w: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jc w:val="center"/>
              <w:rPr>
                <w:b/>
              </w:rPr>
            </w:pPr>
            <w:r w:rsidRPr="00AD5B9E">
              <w:rPr>
                <w:b/>
              </w:rPr>
              <w:t xml:space="preserve">Перечень нарушений персонала Подрядчика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комплектов  для защиты от термических рисков электрической дуги, при работах в электроустановках (работниками профессий, предусмотренных нормами выдачи).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 электрозащитных средств (изолирующего инструмента, изолирующих стеклопластиковых лестниц и стремянок) при работах в электроустановках.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Нахождение на высоте с непристегнутым предохранительным поясом.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Нахождение в зонах производства ремонтно-строительных работ и зонах действующего энергетического оборудования без каски.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Непроведение целевого инструктажа вновь введенным в состав бригады  членам бригады.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Привлечение к производству работ лиц,  не указанных в наряде (распоряжении).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Самовольное расширение рабочего места (расширение объемов и зон выполняемых работ), определенного нарядом-допуском или распоряжением.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Нарушение оформления в соответствии с правилами полного окончания работ допускающим, отсутствие на момент закрытия наряда и сдачи рабочего места оперативному персоналу производителя работ или руководителя работ.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неподготовленных рабочих местах.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Отсутствие производителя работ на рабочем месте без замены его руководителем работ при нахождении членов бригады на рабочем месте. 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widowControl w:val="0"/>
              <w:autoSpaceDE w:val="0"/>
              <w:autoSpaceDN w:val="0"/>
              <w:adjustRightInd w:val="0"/>
              <w:jc w:val="both"/>
            </w:pPr>
            <w:r w:rsidRPr="00AD5B9E">
              <w:t>Работа ремонтного персонала в котельных установках и резервуарах при температуре  воздуха в них более 36 °С без предусмотренных правилами мероприятий по защите персонала от перегрева.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Применение в работе неисправного электроинструмента и сварочного оборудования с просроченными сроками испытаний, видимыми внешними повреждениями и поврежденной изоляцией.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Применение искрообразующего инструмента при производстве газоопасных работ.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Несанкционированное проникновение в помещения повышенной опасности, оборудованные соответствующими знаками и надписями.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 и снятом напряжении без установки заземления (если оно требуется правилами).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 электроустановках и на тепломеханическом оборудовании без оформления наряда, распоряжения, кроме особых случаев, оговоренных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электроустановок, находящихся под напряжением, если по требованию  Правил, данная электроустановка должна быть отключена и заземлена.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кранами при отсутствии ППР, когда ППР необходимы в случаях, предусмотренных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кранами с истекшим сроком технического освидетельствования.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 подземных сооружениях и резервуарах недостаточным количественным составом бригады (не менее 3 чел.), а также нарушение расстановки членов бригады (двое  должны находиться у люка), при отсутствии оговоренных правилами СИЗ и проверки воздуха на безопасность.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внутри  топок, газоходов, воздуховодов и барабанов котлов с нарушением количественного состава бригады оговоренного Правилами, при отсутствии оговоренных правилами СИЗ и проверки воздуха на безопасность.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Бесконтрольное перемещение грузоподъемных механизмов по территории действующих электроустановок.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 ОРУ и в пределах охранной зоны ВЛ без снятия напряжения при отсутствии (самовольное снятии) заземления грузоподъемных машин.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Воздействие руководителя, производителя работ и членов бригады на запорную, регулирующую и предохранительную  арматуру, на вентили дренажей и воздушников, а также на коммутационную аппаратуру, если это не предусмотрено нарядом.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Проведение работ с лесов,  несоответствующих правилам (отсутствие инвентарных лесов, отсутствие проекта при использовании неинвентарных лесов, отсутствие приемки лесов)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средств защиты глаз (защитных очков, щитков) при выполнении ремонтных работ.</w:t>
            </w:r>
          </w:p>
        </w:tc>
      </w:tr>
    </w:tbl>
    <w:p w:rsidR="00485FB4" w:rsidRPr="00AD5B9E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За каждое нарушение, указанное  в 11.1. настоящих  Требований и выявленное Заказчиком (п.п. 1-26 Таблицы п. 11.1. настоящих Требований), Подрядчик уплачивает Заказчику штраф в размере 60 000,00 рулей (шестьдесят тысяч рублей 00 копеек). 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Порядок привлечения Подрядчика к ответственности за нарушения,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указанные в статьях 10 и 11 настоящих Требований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194"/>
        </w:tabs>
        <w:spacing w:line="240" w:lineRule="auto"/>
        <w:ind w:left="0" w:right="40" w:firstLine="567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В случае выявления Заказчиком нарушений, указанных в статьях 10 и 11 настоящего Требования, Заказчик составляет Акт выявленного нарушения и в течение 5-ти дней направляет в адрес Подрядчика для ознакомления. Подрядчик в течение 5-ти дней с даты ознакомления обязан произвести оплату штрафа в полном объеме.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CD73DB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73DB">
        <w:rPr>
          <w:rFonts w:ascii="Times New Roman" w:hAnsi="Times New Roman" w:cs="Times New Roman"/>
          <w:b/>
          <w:sz w:val="22"/>
          <w:szCs w:val="22"/>
        </w:rPr>
        <w:t>Перечень гарантируемых показателей Работ.</w:t>
      </w:r>
    </w:p>
    <w:p w:rsidR="00485FB4" w:rsidRPr="006A2CF4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Гарантийным является случай дефекта (потери работоспособности) или значительного снижения показателей любого из компонентов гарантийного оборудования за исключением следующих случаев: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Повреждений и неисправностей, вызванных ошибочными действиями персонала Заказчика и/или третьих лиц, либо в связи с нарушением указанными лицами требований инструкций по эксплуатации и/или регламентов технического обслуживания.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Гарантийные обязательства не распространяются на запасные части и материалы, которые в процессе эксплуатации подвержены нормальному эксплуатационному износу и/или выходу из строя в связи с истечением срока службы.  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Использования Подрядчиком запасных частей и материалов, предоставленных Заказчиком, без проведения Подрядчиком входного контроля.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Проведения ремонтных работ в период действия гарантийного срока эксплуатации без привлечения Подрядчика, в том числе без привлечения Подрядчика к осуществлению технического надзора за выполнением названных ремонтных работ.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Попадания внутрь оборудования посторонних предметов, жидкостей не по вине Подрядчика.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Повреждений и нарушений, вызванных внешним воздействием и/или причинами, не зависящими от изготовителя поставляемого оборудования и/или Подрядчика.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Нарушения сохранности пломб, если таковые имеются.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Применения гарантийного оборудования не по прямому назначению.</w:t>
      </w:r>
    </w:p>
    <w:p w:rsidR="00485FB4" w:rsidRPr="00AD5B9E" w:rsidRDefault="00485FB4" w:rsidP="00485FB4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 w:firstLine="547"/>
        <w:rPr>
          <w:rFonts w:ascii="Times New Roman" w:hAnsi="Times New Roman" w:cs="Times New Roman"/>
          <w:sz w:val="22"/>
          <w:szCs w:val="22"/>
        </w:rPr>
      </w:pPr>
    </w:p>
    <w:p w:rsidR="00485FB4" w:rsidRPr="006A2CF4" w:rsidRDefault="00485FB4" w:rsidP="00485FB4">
      <w:pPr>
        <w:ind w:firstLine="720"/>
        <w:jc w:val="center"/>
        <w:rPr>
          <w:rFonts w:eastAsiaTheme="minorHAnsi"/>
          <w:sz w:val="22"/>
          <w:szCs w:val="22"/>
          <w:lang w:eastAsia="en-US"/>
        </w:rPr>
      </w:pPr>
    </w:p>
    <w:p w:rsidR="00485FB4" w:rsidRPr="006A2CF4" w:rsidRDefault="00485FB4" w:rsidP="00485FB4">
      <w:pPr>
        <w:rPr>
          <w:rFonts w:eastAsiaTheme="minorHAnsi"/>
          <w:sz w:val="22"/>
          <w:szCs w:val="22"/>
          <w:lang w:eastAsia="en-US"/>
        </w:rPr>
      </w:pPr>
    </w:p>
    <w:p w:rsidR="00CD73DB" w:rsidRDefault="00CD73DB" w:rsidP="00CD73DB">
      <w:pPr>
        <w:pStyle w:val="2"/>
        <w:numPr>
          <w:ilvl w:val="0"/>
          <w:numId w:val="1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и печати сторон.</w:t>
      </w:r>
    </w:p>
    <w:p w:rsidR="00A3771E" w:rsidRDefault="00A3771E" w:rsidP="00A3771E">
      <w:pPr>
        <w:pStyle w:val="2"/>
        <w:ind w:left="480"/>
        <w:rPr>
          <w:b/>
          <w:sz w:val="22"/>
          <w:szCs w:val="22"/>
        </w:rPr>
      </w:pPr>
    </w:p>
    <w:p w:rsidR="002F280E" w:rsidRDefault="002F280E" w:rsidP="002F280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9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5464DB" w:rsidTr="000806B8">
        <w:tc>
          <w:tcPr>
            <w:tcW w:w="5065" w:type="dxa"/>
          </w:tcPr>
          <w:p w:rsidR="005464DB" w:rsidRDefault="005464DB" w:rsidP="000A7FCA">
            <w:pPr>
              <w:jc w:val="both"/>
              <w:rPr>
                <w:b/>
                <w:sz w:val="24"/>
                <w:szCs w:val="24"/>
              </w:rPr>
            </w:pPr>
          </w:p>
          <w:p w:rsidR="000A7FCA" w:rsidRDefault="00526096" w:rsidP="000A7F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26096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0806B8">
        <w:tc>
          <w:tcPr>
            <w:tcW w:w="5065" w:type="dxa"/>
          </w:tcPr>
          <w:p w:rsidR="005464DB" w:rsidRDefault="00526096" w:rsidP="000A7F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5464DB" w:rsidRDefault="00526096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693146">
        <w:trPr>
          <w:trHeight w:val="739"/>
        </w:trPr>
        <w:tc>
          <w:tcPr>
            <w:tcW w:w="5065" w:type="dxa"/>
            <w:hideMark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5464DB" w:rsidTr="00693146">
        <w:trPr>
          <w:gridAfter w:val="1"/>
          <w:wAfter w:w="5066" w:type="dxa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464DB" w:rsidTr="00693146">
        <w:trPr>
          <w:trHeight w:val="220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526096">
              <w:rPr>
                <w:b/>
                <w:sz w:val="24"/>
                <w:szCs w:val="24"/>
              </w:rPr>
              <w:t>/_____________/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Pr="002C1E7C" w:rsidRDefault="005464DB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526096">
              <w:rPr>
                <w:b/>
                <w:bCs/>
                <w:szCs w:val="24"/>
              </w:rPr>
              <w:t>/______________/</w:t>
            </w:r>
          </w:p>
          <w:p w:rsidR="005464DB" w:rsidRPr="002C1E7C" w:rsidRDefault="005464DB" w:rsidP="00693146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AC28C4" w:rsidRPr="00AC28C4" w:rsidTr="00C230EF">
        <w:tc>
          <w:tcPr>
            <w:tcW w:w="5065" w:type="dxa"/>
          </w:tcPr>
          <w:p w:rsidR="00AC28C4" w:rsidRDefault="00AC28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C28C4" w:rsidRPr="00AC28C4" w:rsidRDefault="00AC28C4" w:rsidP="00AC28C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53385B" w:rsidRPr="00AC28C4" w:rsidRDefault="0053385B" w:rsidP="00AC28C4">
      <w:pPr>
        <w:jc w:val="both"/>
        <w:rPr>
          <w:b/>
          <w:sz w:val="24"/>
          <w:szCs w:val="24"/>
        </w:rPr>
      </w:pPr>
    </w:p>
    <w:sectPr w:rsidR="0053385B" w:rsidRPr="00AC28C4" w:rsidSect="00A97F43">
      <w:footerReference w:type="even" r:id="rId7"/>
      <w:footerReference w:type="default" r:id="rId8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1E" w:rsidRDefault="005C3D1E">
      <w:r>
        <w:separator/>
      </w:r>
    </w:p>
  </w:endnote>
  <w:endnote w:type="continuationSeparator" w:id="0">
    <w:p w:rsidR="005C3D1E" w:rsidRDefault="005C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485FB4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447332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447332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447332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1E" w:rsidRDefault="005C3D1E">
      <w:r>
        <w:separator/>
      </w:r>
    </w:p>
  </w:footnote>
  <w:footnote w:type="continuationSeparator" w:id="0">
    <w:p w:rsidR="005C3D1E" w:rsidRDefault="005C3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34DB"/>
    <w:multiLevelType w:val="multilevel"/>
    <w:tmpl w:val="D480BF3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491464"/>
    <w:multiLevelType w:val="multilevel"/>
    <w:tmpl w:val="D3086C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5572637"/>
    <w:multiLevelType w:val="multilevel"/>
    <w:tmpl w:val="7C66F0E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 w15:restartNumberingAfterBreak="0">
    <w:nsid w:val="2D513BC2"/>
    <w:multiLevelType w:val="multilevel"/>
    <w:tmpl w:val="9DC2A25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0" w:hanging="1800"/>
      </w:pPr>
      <w:rPr>
        <w:rFonts w:hint="default"/>
      </w:rPr>
    </w:lvl>
  </w:abstractNum>
  <w:abstractNum w:abstractNumId="4" w15:restartNumberingAfterBreak="0">
    <w:nsid w:val="35FD787B"/>
    <w:multiLevelType w:val="multilevel"/>
    <w:tmpl w:val="AB988D4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7C3796D"/>
    <w:multiLevelType w:val="multilevel"/>
    <w:tmpl w:val="4EF8E2E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F0D1EB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7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8" w15:restartNumberingAfterBreak="0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E0F4B3C"/>
    <w:multiLevelType w:val="multilevel"/>
    <w:tmpl w:val="101EBD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9BB693D"/>
    <w:multiLevelType w:val="hybridMultilevel"/>
    <w:tmpl w:val="2ECA54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5303DA"/>
    <w:multiLevelType w:val="multilevel"/>
    <w:tmpl w:val="C74C4FD6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"/>
      <w:lvlJc w:val="left"/>
      <w:pPr>
        <w:ind w:left="1625" w:hanging="48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13" w15:restartNumberingAfterBreak="0">
    <w:nsid w:val="77804C4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DF0"/>
    <w:rsid w:val="00011F42"/>
    <w:rsid w:val="00013577"/>
    <w:rsid w:val="000169AC"/>
    <w:rsid w:val="00021D4D"/>
    <w:rsid w:val="00031F79"/>
    <w:rsid w:val="00040F1F"/>
    <w:rsid w:val="00045708"/>
    <w:rsid w:val="000806B8"/>
    <w:rsid w:val="00085A87"/>
    <w:rsid w:val="000A7FCA"/>
    <w:rsid w:val="000B4E85"/>
    <w:rsid w:val="000B556A"/>
    <w:rsid w:val="000D1FF2"/>
    <w:rsid w:val="000E370A"/>
    <w:rsid w:val="000F6676"/>
    <w:rsid w:val="00150F74"/>
    <w:rsid w:val="001547AD"/>
    <w:rsid w:val="00161966"/>
    <w:rsid w:val="001726FD"/>
    <w:rsid w:val="0017575D"/>
    <w:rsid w:val="001911CD"/>
    <w:rsid w:val="001A34B1"/>
    <w:rsid w:val="001A4A93"/>
    <w:rsid w:val="001B7482"/>
    <w:rsid w:val="001E0532"/>
    <w:rsid w:val="001E57BC"/>
    <w:rsid w:val="001E6E35"/>
    <w:rsid w:val="001E7056"/>
    <w:rsid w:val="001F4C25"/>
    <w:rsid w:val="001F6A56"/>
    <w:rsid w:val="002057F7"/>
    <w:rsid w:val="00212CCB"/>
    <w:rsid w:val="002218A0"/>
    <w:rsid w:val="00234100"/>
    <w:rsid w:val="00262437"/>
    <w:rsid w:val="00262DF0"/>
    <w:rsid w:val="00285113"/>
    <w:rsid w:val="00285879"/>
    <w:rsid w:val="00293705"/>
    <w:rsid w:val="002C37EC"/>
    <w:rsid w:val="002C3B9E"/>
    <w:rsid w:val="002F280E"/>
    <w:rsid w:val="003028B8"/>
    <w:rsid w:val="003053B1"/>
    <w:rsid w:val="003135EC"/>
    <w:rsid w:val="003321A5"/>
    <w:rsid w:val="00340911"/>
    <w:rsid w:val="00371AFC"/>
    <w:rsid w:val="003B17C8"/>
    <w:rsid w:val="003B27E9"/>
    <w:rsid w:val="003B72DF"/>
    <w:rsid w:val="003C4AC4"/>
    <w:rsid w:val="003D017C"/>
    <w:rsid w:val="003D2262"/>
    <w:rsid w:val="003D391D"/>
    <w:rsid w:val="00415FBD"/>
    <w:rsid w:val="0042158D"/>
    <w:rsid w:val="004242B8"/>
    <w:rsid w:val="00441C87"/>
    <w:rsid w:val="00447332"/>
    <w:rsid w:val="0045695D"/>
    <w:rsid w:val="00481C28"/>
    <w:rsid w:val="00485FB4"/>
    <w:rsid w:val="004C1488"/>
    <w:rsid w:val="004D516D"/>
    <w:rsid w:val="004D796E"/>
    <w:rsid w:val="00520B81"/>
    <w:rsid w:val="0052237C"/>
    <w:rsid w:val="00526096"/>
    <w:rsid w:val="0053279B"/>
    <w:rsid w:val="0053385B"/>
    <w:rsid w:val="00537725"/>
    <w:rsid w:val="00541F64"/>
    <w:rsid w:val="005464DB"/>
    <w:rsid w:val="005717AF"/>
    <w:rsid w:val="00574EF5"/>
    <w:rsid w:val="005B06FF"/>
    <w:rsid w:val="005B6166"/>
    <w:rsid w:val="005C3599"/>
    <w:rsid w:val="005C3D1E"/>
    <w:rsid w:val="005E5E6C"/>
    <w:rsid w:val="006265D9"/>
    <w:rsid w:val="00636DAE"/>
    <w:rsid w:val="00650E9F"/>
    <w:rsid w:val="006524B6"/>
    <w:rsid w:val="006862C8"/>
    <w:rsid w:val="0069619A"/>
    <w:rsid w:val="006A2CF4"/>
    <w:rsid w:val="006F5067"/>
    <w:rsid w:val="006F5F09"/>
    <w:rsid w:val="00706AF1"/>
    <w:rsid w:val="00747407"/>
    <w:rsid w:val="00766D58"/>
    <w:rsid w:val="00792F42"/>
    <w:rsid w:val="007E6C99"/>
    <w:rsid w:val="00817FBC"/>
    <w:rsid w:val="008539CC"/>
    <w:rsid w:val="00867372"/>
    <w:rsid w:val="00876FD1"/>
    <w:rsid w:val="00883BCE"/>
    <w:rsid w:val="00884C67"/>
    <w:rsid w:val="00887EA0"/>
    <w:rsid w:val="00895BDB"/>
    <w:rsid w:val="008A44B1"/>
    <w:rsid w:val="00903787"/>
    <w:rsid w:val="00904D24"/>
    <w:rsid w:val="009814BE"/>
    <w:rsid w:val="009A090C"/>
    <w:rsid w:val="009D40BB"/>
    <w:rsid w:val="009F709F"/>
    <w:rsid w:val="00A126A2"/>
    <w:rsid w:val="00A270FF"/>
    <w:rsid w:val="00A32985"/>
    <w:rsid w:val="00A3771E"/>
    <w:rsid w:val="00A51BC1"/>
    <w:rsid w:val="00A73D6B"/>
    <w:rsid w:val="00A7482F"/>
    <w:rsid w:val="00AA7C12"/>
    <w:rsid w:val="00AB38A4"/>
    <w:rsid w:val="00AB4E3A"/>
    <w:rsid w:val="00AB567B"/>
    <w:rsid w:val="00AC0DCA"/>
    <w:rsid w:val="00AC28C4"/>
    <w:rsid w:val="00AD0BA0"/>
    <w:rsid w:val="00AD5B9E"/>
    <w:rsid w:val="00AE5160"/>
    <w:rsid w:val="00AE5484"/>
    <w:rsid w:val="00B251BE"/>
    <w:rsid w:val="00B33CCA"/>
    <w:rsid w:val="00B47454"/>
    <w:rsid w:val="00B503C1"/>
    <w:rsid w:val="00B95F06"/>
    <w:rsid w:val="00BB3A18"/>
    <w:rsid w:val="00BE2F63"/>
    <w:rsid w:val="00BE49D2"/>
    <w:rsid w:val="00BF19A9"/>
    <w:rsid w:val="00BF1E55"/>
    <w:rsid w:val="00C019B9"/>
    <w:rsid w:val="00C0335C"/>
    <w:rsid w:val="00C242CF"/>
    <w:rsid w:val="00C331DD"/>
    <w:rsid w:val="00C506F1"/>
    <w:rsid w:val="00C70C6C"/>
    <w:rsid w:val="00C95F42"/>
    <w:rsid w:val="00CA1A8F"/>
    <w:rsid w:val="00CD29C7"/>
    <w:rsid w:val="00CD639D"/>
    <w:rsid w:val="00CD73DB"/>
    <w:rsid w:val="00CE30E9"/>
    <w:rsid w:val="00CE4F44"/>
    <w:rsid w:val="00D12115"/>
    <w:rsid w:val="00D204FF"/>
    <w:rsid w:val="00D34D43"/>
    <w:rsid w:val="00D4622F"/>
    <w:rsid w:val="00D62BF7"/>
    <w:rsid w:val="00D64275"/>
    <w:rsid w:val="00D67EBF"/>
    <w:rsid w:val="00D7123D"/>
    <w:rsid w:val="00DC64C7"/>
    <w:rsid w:val="00DC68AE"/>
    <w:rsid w:val="00DD55A1"/>
    <w:rsid w:val="00DE103C"/>
    <w:rsid w:val="00DF1CA3"/>
    <w:rsid w:val="00E02175"/>
    <w:rsid w:val="00E13552"/>
    <w:rsid w:val="00E1559F"/>
    <w:rsid w:val="00E2343A"/>
    <w:rsid w:val="00E37829"/>
    <w:rsid w:val="00E45D00"/>
    <w:rsid w:val="00E61F30"/>
    <w:rsid w:val="00E62456"/>
    <w:rsid w:val="00E719D6"/>
    <w:rsid w:val="00E86B2D"/>
    <w:rsid w:val="00EA32E5"/>
    <w:rsid w:val="00EB7037"/>
    <w:rsid w:val="00ED2121"/>
    <w:rsid w:val="00EE2756"/>
    <w:rsid w:val="00EE3E77"/>
    <w:rsid w:val="00EF02E8"/>
    <w:rsid w:val="00EF10B8"/>
    <w:rsid w:val="00EF7D51"/>
    <w:rsid w:val="00F145A9"/>
    <w:rsid w:val="00F1465E"/>
    <w:rsid w:val="00F1505A"/>
    <w:rsid w:val="00F34827"/>
    <w:rsid w:val="00F379D1"/>
    <w:rsid w:val="00F442BC"/>
    <w:rsid w:val="00F53065"/>
    <w:rsid w:val="00F641D6"/>
    <w:rsid w:val="00F67E07"/>
    <w:rsid w:val="00F802F9"/>
    <w:rsid w:val="00F86994"/>
    <w:rsid w:val="00FB057A"/>
    <w:rsid w:val="00FC2F6F"/>
    <w:rsid w:val="00FC6B55"/>
    <w:rsid w:val="00FD72DA"/>
    <w:rsid w:val="00FE57B7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677B"/>
  <w15:docId w15:val="{6DAA37AE-18B2-4F88-BDCD-39AE1652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5FB4"/>
    <w:rPr>
      <w:sz w:val="24"/>
    </w:rPr>
  </w:style>
  <w:style w:type="character" w:customStyle="1" w:styleId="20">
    <w:name w:val="Основной текст 2 Знак"/>
    <w:basedOn w:val="a0"/>
    <w:link w:val="2"/>
    <w:rsid w:val="00485FB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page number"/>
    <w:basedOn w:val="a0"/>
    <w:rsid w:val="00485FB4"/>
  </w:style>
  <w:style w:type="paragraph" w:styleId="a4">
    <w:name w:val="footer"/>
    <w:basedOn w:val="a"/>
    <w:link w:val="a5"/>
    <w:rsid w:val="00485FB4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85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485FB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85FB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485FB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485FB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485FB4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485FB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485FB4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485FB4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485FB4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85FB4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485FB4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485FB4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Основной текст2"/>
    <w:rsid w:val="00485FB4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485F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485FB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unhideWhenUsed/>
    <w:rsid w:val="00485FB4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5FB4"/>
    <w:rPr>
      <w:rFonts w:ascii="Consolas" w:eastAsia="Calibri" w:hAnsi="Consolas" w:cs="Times New Roman"/>
      <w:sz w:val="21"/>
      <w:szCs w:val="21"/>
    </w:rPr>
  </w:style>
  <w:style w:type="table" w:styleId="a9">
    <w:name w:val="Table Grid"/>
    <w:basedOn w:val="a1"/>
    <w:uiPriority w:val="99"/>
    <w:rsid w:val="00D71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3272</Words>
  <Characters>18655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Гурьева Ольга Петровна</cp:lastModifiedBy>
  <cp:revision>150</cp:revision>
  <cp:lastPrinted>2015-08-04T15:01:00Z</cp:lastPrinted>
  <dcterms:created xsi:type="dcterms:W3CDTF">2015-04-28T10:15:00Z</dcterms:created>
  <dcterms:modified xsi:type="dcterms:W3CDTF">2019-01-24T05:13:00Z</dcterms:modified>
</cp:coreProperties>
</file>